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
        <w:numPr>
          <w:ilvl w:val="0"/>
          <w:numId w:val="0"/>
        </w:numPr>
        <w:shd w:val="clear" w:color="auto" w:fill="FFFFFF"/>
        <w:spacing w:lineRule="atLeast" w:line="293" w:beforeAutospacing="0" w:before="0" w:afterAutospacing="0" w:after="0"/>
        <w:jc w:val="both"/>
        <w:outlineLvl w:val="0"/>
        <w:rPr>
          <w:rFonts w:ascii="Calibri" w:hAnsi="Calibri" w:asciiTheme="minorHAnsi" w:hAnsiTheme="minorHAnsi"/>
          <w:i/>
          <w:i/>
          <w:color w:val="00B050"/>
          <w:lang w:val="cs-CZ"/>
        </w:rPr>
      </w:pPr>
      <w:r>
        <w:rPr>
          <w:rStyle w:val="Strong"/>
          <w:rFonts w:cs="Calibri" w:ascii="Calibri" w:hAnsi="Calibri" w:asciiTheme="minorHAnsi" w:cstheme="minorHAnsi" w:hAnsiTheme="minorHAnsi"/>
          <w:b/>
          <w:bCs/>
          <w:i/>
          <w:color w:val="0070C0"/>
          <w:sz w:val="28"/>
          <w:szCs w:val="28"/>
          <w:lang w:val="cs-CZ"/>
        </w:rPr>
        <w:t xml:space="preserve">PŘÍLOHA Č. </w:t>
      </w:r>
      <w:r>
        <w:rPr>
          <w:rStyle w:val="Strong"/>
          <w:rFonts w:cs="Calibri" w:ascii="Calibri" w:hAnsi="Calibri" w:asciiTheme="minorHAnsi" w:cstheme="minorHAnsi" w:hAnsiTheme="minorHAnsi"/>
          <w:b/>
          <w:bCs/>
          <w:i/>
          <w:color w:val="0070C0"/>
          <w:sz w:val="28"/>
          <w:szCs w:val="28"/>
          <w:lang w:val="cs-CZ"/>
        </w:rPr>
        <w:t xml:space="preserve">2 </w:t>
      </w:r>
      <w:r>
        <w:rPr>
          <w:rStyle w:val="Strong"/>
          <w:rFonts w:cs="Calibri" w:ascii="Calibri" w:hAnsi="Calibri" w:asciiTheme="minorHAnsi" w:cstheme="minorHAnsi" w:hAnsiTheme="minorHAnsi"/>
          <w:b/>
          <w:bCs/>
          <w:i/>
          <w:color w:val="0070C0"/>
          <w:sz w:val="28"/>
          <w:szCs w:val="28"/>
          <w:lang w:val="cs-CZ"/>
        </w:rPr>
        <w:t>KE SMĚRNICI PRO OCHRANU A ZPRACOVÁNÍ OSOBNÍCH ÚDAJŮ</w:t>
      </w:r>
    </w:p>
    <w:p>
      <w:pPr>
        <w:pStyle w:val="NormalWeb"/>
        <w:numPr>
          <w:ilvl w:val="0"/>
          <w:numId w:val="0"/>
        </w:numPr>
        <w:shd w:val="clear" w:color="auto" w:fill="FFFFFF"/>
        <w:spacing w:lineRule="atLeast" w:line="293" w:beforeAutospacing="0" w:before="0" w:afterAutospacing="0" w:after="0"/>
        <w:jc w:val="both"/>
        <w:outlineLvl w:val="0"/>
        <w:rPr>
          <w:rStyle w:val="Strong"/>
          <w:rFonts w:ascii="Calibri" w:hAnsi="Calibri" w:asciiTheme="minorHAnsi" w:hAnsiTheme="minorHAnsi"/>
          <w:b w:val="false"/>
          <w:b w:val="false"/>
          <w:color w:val="000000" w:themeColor="text1"/>
          <w:lang w:val="cs-CZ"/>
        </w:rPr>
      </w:pPr>
      <w:r>
        <w:rPr>
          <w:rFonts w:asciiTheme="minorHAnsi" w:hAnsiTheme="minorHAnsi" w:ascii="Calibri" w:hAnsi="Calibri"/>
          <w:b w:val="false"/>
          <w:color w:val="000000" w:themeColor="text1"/>
          <w:lang w:val="cs-CZ"/>
        </w:rPr>
      </w:r>
    </w:p>
    <w:p>
      <w:pPr>
        <w:pStyle w:val="NormalWeb"/>
        <w:numPr>
          <w:ilvl w:val="0"/>
          <w:numId w:val="0"/>
        </w:numPr>
        <w:shd w:val="clear" w:color="auto" w:fill="FFFFFF"/>
        <w:spacing w:lineRule="atLeast" w:line="293" w:beforeAutospacing="0" w:before="0" w:afterAutospacing="0" w:after="0"/>
        <w:jc w:val="center"/>
        <w:outlineLvl w:val="0"/>
        <w:rPr/>
      </w:pPr>
      <w:r>
        <w:rPr>
          <w:rStyle w:val="Strong"/>
          <w:rFonts w:ascii="Calibri" w:hAnsi="Calibri" w:asciiTheme="minorHAnsi" w:hAnsiTheme="minorHAnsi"/>
          <w:color w:val="000000" w:themeColor="text1"/>
          <w:lang w:val="cs-CZ"/>
        </w:rPr>
        <w:t>OCHRANA OSOBNÍCH ÚDAJŮ</w:t>
      </w:r>
    </w:p>
    <w:p>
      <w:pPr>
        <w:pStyle w:val="NormalWeb"/>
        <w:numPr>
          <w:ilvl w:val="0"/>
          <w:numId w:val="0"/>
        </w:numPr>
        <w:shd w:val="clear" w:color="auto" w:fill="FFFFFF"/>
        <w:spacing w:lineRule="atLeast" w:line="293" w:beforeAutospacing="0" w:before="0" w:afterAutospacing="0" w:after="0"/>
        <w:jc w:val="center"/>
        <w:outlineLvl w:val="0"/>
        <w:rPr>
          <w:rStyle w:val="Strong"/>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numPr>
          <w:ilvl w:val="0"/>
          <w:numId w:val="0"/>
        </w:numPr>
        <w:shd w:val="clear" w:color="auto" w:fill="FFFFFF"/>
        <w:spacing w:lineRule="atLeast" w:line="293" w:beforeAutospacing="0" w:before="0" w:afterAutospacing="0" w:after="0"/>
        <w:jc w:val="center"/>
        <w:outlineLvl w:val="0"/>
        <w:rPr/>
      </w:pPr>
      <w:r>
        <w:rPr>
          <w:rStyle w:val="Strong"/>
          <w:rFonts w:ascii="Calibri" w:hAnsi="Calibri" w:asciiTheme="minorHAnsi" w:hAnsiTheme="minorHAnsi"/>
          <w:color w:val="000000" w:themeColor="text1"/>
          <w:lang w:val="cs-CZ"/>
        </w:rPr>
        <w:t>INFORMACE PRO SUBJEKTY ÚDAJŮ</w:t>
      </w:r>
    </w:p>
    <w:p>
      <w:pPr>
        <w:pStyle w:val="NormalWeb"/>
        <w:numPr>
          <w:ilvl w:val="0"/>
          <w:numId w:val="0"/>
        </w:numPr>
        <w:shd w:val="clear" w:color="auto" w:fill="FFFFFF"/>
        <w:spacing w:lineRule="atLeast" w:line="293" w:beforeAutospacing="0" w:before="0" w:afterAutospacing="0" w:after="0"/>
        <w:jc w:val="center"/>
        <w:outlineLvl w:val="0"/>
        <w:rPr>
          <w:rStyle w:val="Strong"/>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numPr>
          <w:ilvl w:val="0"/>
          <w:numId w:val="0"/>
        </w:numPr>
        <w:shd w:val="clear" w:color="auto" w:fill="FFFFFF"/>
        <w:spacing w:lineRule="atLeast" w:line="293" w:beforeAutospacing="0" w:before="0" w:afterAutospacing="0" w:after="0"/>
        <w:jc w:val="center"/>
        <w:outlineLvl w:val="0"/>
        <w:rPr>
          <w:rStyle w:val="Strong"/>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shd w:val="clear" w:color="auto" w:fill="FFFFFF"/>
        <w:spacing w:lineRule="atLeast" w:line="293" w:beforeAutospacing="0" w:before="0" w:afterAutospacing="0" w:after="0"/>
        <w:jc w:val="center"/>
        <w:rPr>
          <w:rFonts w:ascii="Open Sans" w:hAnsi="Open Sans"/>
          <w:color w:val="000000" w:themeColor="text1"/>
          <w:sz w:val="20"/>
          <w:szCs w:val="20"/>
          <w:lang w:val="cs-CZ"/>
        </w:rPr>
      </w:pPr>
      <w:r>
        <w:rPr>
          <w:rFonts w:ascii="Open Sans" w:hAnsi="Open Sans"/>
          <w:color w:val="000000" w:themeColor="text1"/>
          <w:sz w:val="20"/>
          <w:szCs w:val="20"/>
          <w:lang w:val="cs-CZ"/>
        </w:rPr>
      </w:r>
    </w:p>
    <w:p>
      <w:pPr>
        <w:pStyle w:val="NormalWeb"/>
        <w:numPr>
          <w:ilvl w:val="0"/>
          <w:numId w:val="0"/>
        </w:numPr>
        <w:shd w:val="clear" w:color="auto" w:fill="FFFFFF"/>
        <w:spacing w:lineRule="atLeast" w:line="293" w:beforeAutospacing="0" w:before="0" w:afterAutospacing="0" w:after="80"/>
        <w:outlineLvl w:val="0"/>
        <w:rPr/>
      </w:pPr>
      <w:r>
        <w:rPr>
          <w:rFonts w:ascii="Calibri" w:hAnsi="Calibri" w:asciiTheme="minorHAnsi" w:hAnsiTheme="minorHAnsi"/>
          <w:b/>
          <w:color w:val="111111"/>
          <w:lang w:val="cs-CZ"/>
        </w:rPr>
        <w:t>I. Obsah a účel dokumentu</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111111"/>
          <w:lang w:val="cs-CZ"/>
        </w:rPr>
      </w:pPr>
      <w:r>
        <w:rPr>
          <w:rFonts w:asciiTheme="minorHAnsi" w:hAnsiTheme="minorHAnsi" w:ascii="Calibri" w:hAnsi="Calibri"/>
          <w:b/>
          <w:color w:val="111111"/>
          <w:lang w:val="cs-CZ"/>
        </w:rPr>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111111"/>
          <w:lang w:val="cs-CZ"/>
        </w:rPr>
        <w:t xml:space="preserve">1. V tomto dokumentu jsou obsaženy informace týkající se ochrany osobních údajů poskytnutých návštěvníky webových stránek </w:t>
      </w:r>
      <w:hyperlink r:id="rId2">
        <w:r>
          <w:rPr>
            <w:rStyle w:val="Internetovodkaz"/>
            <w:rFonts w:ascii="Calibri" w:hAnsi="Calibri" w:asciiTheme="minorHAnsi" w:hAnsiTheme="minorHAnsi"/>
            <w:color w:val="111111"/>
            <w:lang w:val="cs-CZ"/>
          </w:rPr>
          <w:t>www.lekarnasever.cz</w:t>
        </w:r>
      </w:hyperlink>
      <w:r>
        <w:rPr>
          <w:rFonts w:ascii="Calibri" w:hAnsi="Calibri" w:asciiTheme="minorHAnsi" w:hAnsiTheme="minorHAnsi"/>
          <w:color w:val="111111"/>
          <w:lang w:val="cs-CZ"/>
        </w:rPr>
        <w:t>, klienty BENU Lékárny OC Sever a zájemci o naše služby a produkty.</w:t>
      </w:r>
      <w:r>
        <w:rPr>
          <w:rFonts w:ascii="Calibri" w:hAnsi="Calibri" w:asciiTheme="minorHAnsi" w:hAnsiTheme="minorHAnsi"/>
          <w:color w:val="FF0000"/>
          <w:lang w:val="cs-CZ"/>
        </w:rPr>
        <w:t xml:space="preserve"> </w:t>
      </w:r>
    </w:p>
    <w:p>
      <w:pPr>
        <w:pStyle w:val="NormalWeb"/>
        <w:shd w:val="clear" w:color="auto" w:fill="FFFFFF"/>
        <w:spacing w:lineRule="atLeast" w:line="293" w:beforeAutospacing="0" w:before="0" w:afterAutospacing="0" w:after="80"/>
        <w:jc w:val="both"/>
        <w:rPr>
          <w:rFonts w:ascii="Calibri" w:hAnsi="Calibri" w:asciiTheme="minorHAnsi" w:hAnsiTheme="minorHAnsi"/>
          <w:color w:val="111111"/>
          <w:lang w:val="cs-CZ"/>
        </w:rPr>
      </w:pPr>
      <w:r>
        <w:rPr>
          <w:rFonts w:ascii="Calibri" w:hAnsi="Calibri" w:asciiTheme="minorHAnsi" w:hAnsiTheme="minorHAnsi"/>
          <w:color w:val="111111"/>
          <w:lang w:val="cs-CZ"/>
        </w:rPr>
        <w:t>2. Účelem tohoto dokumentu je seznámit vás (subjekty údajů) s vašimi právy</w:t>
      </w:r>
      <w:r>
        <w:rPr>
          <w:rFonts w:ascii="Calibri" w:hAnsi="Calibri" w:asciiTheme="minorHAnsi" w:hAnsiTheme="minorHAnsi"/>
          <w:color w:val="000000" w:themeColor="text1"/>
          <w:lang w:val="cs-CZ"/>
        </w:rPr>
        <w:t xml:space="preserve"> a poskytnout srozumitelné informace o tom, jak bude s osobními údaji nakládáno.</w:t>
      </w:r>
      <w:r>
        <w:rPr>
          <w:rFonts w:ascii="Calibri" w:hAnsi="Calibri" w:asciiTheme="minorHAnsi" w:hAnsiTheme="minorHAnsi"/>
          <w:color w:val="111111"/>
          <w:lang w:val="cs-CZ"/>
        </w:rPr>
        <w:t xml:space="preserve"> </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111111"/>
          <w:lang w:val="cs-CZ"/>
        </w:rPr>
        <w:t xml:space="preserve">3. Vážíme si Vaší důvěry, se kterou nám své osobní údaje poskytujete, a proto již nyní postupujeme při zpracování osobních údajů nejen podle zákona č. 101/2000 Sb., o ochraně osobních údajů, ale nakládání s osobními údaji přizpůsobujeme i </w:t>
      </w:r>
      <w:hyperlink r:id="rId3">
        <w:r>
          <w:rPr>
            <w:rStyle w:val="Internetovodkaz"/>
            <w:rFonts w:ascii="Calibri" w:hAnsi="Calibri" w:asciiTheme="minorHAnsi" w:hAnsiTheme="minorHAnsi"/>
            <w:lang w:val="cs-CZ"/>
          </w:rPr>
          <w:t>Nařízení (EU) 2016/679</w:t>
        </w:r>
      </w:hyperlink>
      <w:r>
        <w:rPr>
          <w:rFonts w:ascii="Calibri" w:hAnsi="Calibri" w:asciiTheme="minorHAnsi" w:hAnsiTheme="minorHAnsi"/>
          <w:color w:val="111111"/>
          <w:lang w:val="cs-CZ"/>
        </w:rPr>
        <w:t xml:space="preserve">, tj. obecnému nařízení o ochraně osobních údajů, které vstoupí v účinnost 25.5.2018 a je všeobecně známé pod zkratkou GDPR. Kliknutím na číslo nařízení v předchozí větě se dostanete přímo na text tohoto předpisu a najdete tam i přesná znění právních ustanovení, na které v tomto textu níže odkazujeme. </w:t>
      </w:r>
    </w:p>
    <w:p>
      <w:pPr>
        <w:pStyle w:val="NormalWeb"/>
        <w:shd w:val="clear" w:color="auto" w:fill="FFFFFF"/>
        <w:spacing w:lineRule="atLeast" w:line="293" w:beforeAutospacing="0" w:before="0" w:afterAutospacing="0" w:after="80"/>
        <w:jc w:val="left"/>
        <w:rPr/>
      </w:pPr>
      <w:r>
        <w:rPr>
          <w:rFonts w:ascii="Calibri" w:hAnsi="Calibri" w:asciiTheme="minorHAnsi" w:hAnsiTheme="minorHAnsi"/>
          <w:lang w:val="cs-CZ"/>
        </w:rPr>
        <w:t>4. Obsah, který na vás v tomto dokumentu čeká:</w:t>
      </w:r>
      <w:r>
        <w:rPr>
          <w:rFonts w:ascii="Calibri" w:hAnsi="Calibri" w:asciiTheme="minorHAnsi" w:hAnsiTheme="minorHAnsi"/>
          <w:i/>
          <w:iCs/>
          <w:lang w:val="cs-CZ"/>
        </w:rPr>
        <w:br/>
      </w:r>
    </w:p>
    <w:p>
      <w:pPr>
        <w:pStyle w:val="NormalWeb"/>
        <w:numPr>
          <w:ilvl w:val="0"/>
          <w:numId w:val="1"/>
        </w:numPr>
        <w:shd w:val="clear" w:color="auto" w:fill="FFFFFF"/>
        <w:spacing w:lineRule="atLeast" w:line="293" w:beforeAutospacing="0" w:before="0" w:afterAutospacing="0" w:after="0"/>
        <w:jc w:val="both"/>
        <w:rPr>
          <w:rFonts w:ascii="Calibri" w:hAnsi="Calibri" w:asciiTheme="minorHAnsi" w:hAnsiTheme="minorHAnsi"/>
          <w:b/>
          <w:b/>
          <w:i/>
          <w:i/>
          <w:lang w:val="cs-CZ"/>
        </w:rPr>
      </w:pPr>
      <w:r>
        <w:rPr>
          <w:rFonts w:ascii="Calibri" w:hAnsi="Calibri" w:asciiTheme="minorHAnsi" w:hAnsiTheme="minorHAnsi"/>
          <w:b/>
          <w:bCs/>
          <w:i/>
          <w:iCs/>
          <w:lang w:val="cs-CZ"/>
        </w:rPr>
        <w:t>Obsah a účel dokumentu</w:t>
      </w:r>
    </w:p>
    <w:p>
      <w:pPr>
        <w:pStyle w:val="NormalWeb"/>
        <w:numPr>
          <w:ilvl w:val="0"/>
          <w:numId w:val="1"/>
        </w:numPr>
        <w:shd w:val="clear" w:color="auto" w:fill="FFFFFF"/>
        <w:spacing w:lineRule="atLeast" w:line="293" w:beforeAutospacing="0" w:before="0" w:afterAutospacing="0" w:after="0"/>
        <w:jc w:val="both"/>
        <w:rPr>
          <w:rFonts w:ascii="Calibri" w:hAnsi="Calibri" w:asciiTheme="minorHAnsi" w:hAnsiTheme="minorHAnsi"/>
          <w:b/>
          <w:b/>
          <w:i/>
          <w:i/>
          <w:lang w:val="cs-CZ"/>
        </w:rPr>
      </w:pPr>
      <w:r>
        <w:rPr>
          <w:rFonts w:ascii="Calibri" w:hAnsi="Calibri" w:asciiTheme="minorHAnsi" w:hAnsiTheme="minorHAnsi"/>
          <w:b/>
          <w:bCs/>
          <w:i/>
          <w:iCs/>
          <w:lang w:val="cs-CZ"/>
        </w:rPr>
        <w:t>Správce osobních údajů – kdo jsme a jak nás můžete kontaktovat?</w:t>
      </w:r>
    </w:p>
    <w:p>
      <w:pPr>
        <w:pStyle w:val="NormalWeb"/>
        <w:numPr>
          <w:ilvl w:val="0"/>
          <w:numId w:val="1"/>
        </w:numPr>
        <w:shd w:val="clear" w:color="auto" w:fill="FFFFFF"/>
        <w:spacing w:lineRule="atLeast" w:line="293" w:beforeAutospacing="0" w:before="0" w:afterAutospacing="0" w:after="0"/>
        <w:jc w:val="both"/>
        <w:rPr>
          <w:rFonts w:ascii="Calibri" w:hAnsi="Calibri" w:asciiTheme="minorHAnsi" w:hAnsiTheme="minorHAnsi"/>
          <w:b/>
          <w:b/>
          <w:i/>
          <w:i/>
          <w:lang w:val="cs-CZ"/>
        </w:rPr>
      </w:pPr>
      <w:r>
        <w:rPr>
          <w:rFonts w:ascii="Calibri" w:hAnsi="Calibri" w:asciiTheme="minorHAnsi" w:hAnsiTheme="minorHAnsi"/>
          <w:b/>
          <w:bCs/>
          <w:i/>
          <w:iCs/>
          <w:lang w:val="cs-CZ"/>
        </w:rPr>
        <w:t>Jaké osobní údaje zpracováváme a jak je získáváme?</w:t>
      </w:r>
    </w:p>
    <w:p>
      <w:pPr>
        <w:pStyle w:val="NormalWeb"/>
        <w:numPr>
          <w:ilvl w:val="0"/>
          <w:numId w:val="1"/>
        </w:numPr>
        <w:shd w:val="clear" w:color="auto" w:fill="FFFFFF"/>
        <w:spacing w:lineRule="atLeast" w:line="293" w:beforeAutospacing="0" w:before="0" w:afterAutospacing="0" w:after="0"/>
        <w:jc w:val="both"/>
        <w:rPr>
          <w:rFonts w:ascii="Calibri" w:hAnsi="Calibri" w:asciiTheme="minorHAnsi" w:hAnsiTheme="minorHAnsi"/>
          <w:b/>
          <w:b/>
          <w:i/>
          <w:i/>
          <w:lang w:val="cs-CZ"/>
        </w:rPr>
      </w:pPr>
      <w:r>
        <w:rPr>
          <w:rFonts w:ascii="Calibri" w:hAnsi="Calibri" w:asciiTheme="minorHAnsi" w:hAnsiTheme="minorHAnsi"/>
          <w:b/>
          <w:bCs/>
          <w:i/>
          <w:iCs/>
          <w:lang w:val="cs-CZ"/>
        </w:rPr>
        <w:t>K jakým účelům osobní údaje zpracováváme, po jakou dobu a co nás k tomu opravňuje?</w:t>
      </w:r>
    </w:p>
    <w:p>
      <w:pPr>
        <w:pStyle w:val="NormalWeb"/>
        <w:numPr>
          <w:ilvl w:val="0"/>
          <w:numId w:val="1"/>
        </w:numPr>
        <w:shd w:val="clear" w:color="auto" w:fill="FFFFFF"/>
        <w:spacing w:lineRule="atLeast" w:line="293" w:beforeAutospacing="0" w:before="0" w:afterAutospacing="0" w:after="0"/>
        <w:jc w:val="both"/>
        <w:rPr>
          <w:b/>
          <w:b/>
          <w:bCs/>
          <w:i/>
          <w:i/>
          <w:iCs/>
        </w:rPr>
      </w:pPr>
      <w:r>
        <w:rPr>
          <w:rFonts w:ascii="Calibri" w:hAnsi="Calibri" w:asciiTheme="minorHAnsi" w:hAnsiTheme="minorHAnsi"/>
          <w:b/>
          <w:bCs/>
          <w:i/>
          <w:iCs/>
          <w:lang w:val="cs-CZ"/>
        </w:rPr>
        <w:t>Zpřístupnění osobních údajů jiným osobám</w:t>
      </w:r>
    </w:p>
    <w:p>
      <w:pPr>
        <w:pStyle w:val="NormalWeb"/>
        <w:numPr>
          <w:ilvl w:val="0"/>
          <w:numId w:val="1"/>
        </w:numPr>
        <w:shd w:val="clear" w:color="auto" w:fill="FFFFFF"/>
        <w:spacing w:lineRule="atLeast" w:line="293" w:beforeAutospacing="0" w:before="0" w:afterAutospacing="0" w:after="0"/>
        <w:jc w:val="both"/>
        <w:rPr>
          <w:rFonts w:ascii="Calibri" w:hAnsi="Calibri" w:asciiTheme="minorHAnsi" w:hAnsiTheme="minorHAnsi"/>
          <w:b/>
          <w:b/>
          <w:i/>
          <w:i/>
          <w:lang w:val="cs-CZ"/>
        </w:rPr>
      </w:pPr>
      <w:r>
        <w:rPr>
          <w:rFonts w:ascii="Calibri" w:hAnsi="Calibri" w:asciiTheme="minorHAnsi" w:hAnsiTheme="minorHAnsi"/>
          <w:b/>
          <w:bCs/>
          <w:i/>
          <w:iCs/>
          <w:lang w:val="cs-CZ"/>
        </w:rPr>
        <w:t>Informace o vašich právech v oblasti ochrany osobních údajů</w:t>
      </w:r>
    </w:p>
    <w:p>
      <w:pPr>
        <w:pStyle w:val="NormalWeb"/>
        <w:numPr>
          <w:ilvl w:val="0"/>
          <w:numId w:val="1"/>
        </w:numPr>
        <w:shd w:val="clear" w:color="auto" w:fill="FFFFFF"/>
        <w:spacing w:lineRule="atLeast" w:line="293" w:beforeAutospacing="0" w:before="0" w:afterAutospacing="0" w:after="80"/>
        <w:jc w:val="both"/>
        <w:rPr>
          <w:b/>
          <w:b/>
          <w:bCs/>
          <w:i/>
          <w:i/>
          <w:iCs/>
        </w:rPr>
      </w:pPr>
      <w:r>
        <w:rPr>
          <w:rFonts w:ascii="Calibri" w:hAnsi="Calibri" w:asciiTheme="minorHAnsi" w:hAnsiTheme="minorHAnsi"/>
          <w:b/>
          <w:bCs/>
          <w:i/>
          <w:iCs/>
          <w:lang w:val="cs-CZ"/>
        </w:rPr>
        <w:t>Další důležité informace pro uplatnění vašich práv</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lang w:val="cs-CZ"/>
        </w:rPr>
        <w:t>__________________________________________________________________________</w:t>
      </w:r>
    </w:p>
    <w:p>
      <w:pPr>
        <w:pStyle w:val="NormalWeb"/>
        <w:shd w:val="clear" w:color="auto" w:fill="FFFFFF"/>
        <w:spacing w:lineRule="atLeast" w:line="293" w:beforeAutospacing="0" w:before="0" w:afterAutospacing="0" w:after="0"/>
        <w:jc w:val="both"/>
        <w:rPr>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shd w:val="clear" w:color="auto" w:fill="FFFFFF"/>
        <w:spacing w:lineRule="atLeast" w:line="293" w:beforeAutospacing="0" w:before="0" w:afterAutospacing="0" w:after="0"/>
        <w:jc w:val="both"/>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br/>
        <w:br/>
        <w:t>II. Správce osobních údajů – kdo jsme a jak nás můžete kontaktovat?</w:t>
      </w:r>
    </w:p>
    <w:p>
      <w:pPr>
        <w:pStyle w:val="NormalWeb"/>
        <w:shd w:val="clear" w:color="auto" w:fill="FFFFFF"/>
        <w:spacing w:lineRule="atLeast" w:line="293" w:beforeAutospacing="0" w:before="0" w:afterAutospacing="0" w:after="0"/>
        <w:rPr>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shd w:val="clear" w:color="auto" w:fill="FFFFFF"/>
        <w:spacing w:lineRule="atLeast" w:line="293" w:beforeAutospacing="0" w:before="0" w:afterAutospacing="0" w:after="0"/>
        <w:rPr/>
      </w:pPr>
      <w:r>
        <w:rPr>
          <w:rFonts w:ascii="Calibri" w:hAnsi="Calibri" w:asciiTheme="minorHAnsi" w:hAnsiTheme="minorHAnsi"/>
          <w:color w:val="00000A"/>
          <w:lang w:val="cs-CZ"/>
        </w:rPr>
        <w:t>Mgr. Martin Šrámek, IČ: 86733036, se sídlem Rabasova 3446/16, 40011 Ústí nad Labem (dále jen „</w:t>
      </w:r>
      <w:r>
        <w:rPr>
          <w:rFonts w:ascii="Calibri" w:hAnsi="Calibri" w:asciiTheme="minorHAnsi" w:hAnsiTheme="minorHAnsi"/>
          <w:b/>
          <w:color w:val="00000A"/>
          <w:lang w:val="cs-CZ"/>
        </w:rPr>
        <w:t>Správce</w:t>
      </w:r>
      <w:r>
        <w:rPr>
          <w:rFonts w:ascii="Calibri" w:hAnsi="Calibri" w:asciiTheme="minorHAnsi" w:hAnsiTheme="minorHAnsi"/>
          <w:color w:val="00000A"/>
          <w:lang w:val="cs-CZ"/>
        </w:rPr>
        <w:t>“), z</w:t>
      </w:r>
      <w:r>
        <w:rPr>
          <w:rFonts w:ascii="Calibri" w:hAnsi="Calibri" w:asciiTheme="minorHAnsi" w:hAnsiTheme="minorHAnsi"/>
          <w:color w:val="000000" w:themeColor="text1"/>
          <w:lang w:val="cs-CZ"/>
        </w:rPr>
        <w:t xml:space="preserve">apsán u magistrát Ústí nad Labem, živnostenský odbor UnL, Č.j. ŽO/U8843/2007/Luč, Ev. č. 351001-34198 </w:t>
      </w:r>
    </w:p>
    <w:p>
      <w:pPr>
        <w:pStyle w:val="NormalWeb"/>
        <w:shd w:val="clear" w:color="auto" w:fill="FFFFFF"/>
        <w:spacing w:lineRule="atLeast" w:line="293" w:beforeAutospacing="0" w:before="0" w:afterAutospacing="0" w:after="0"/>
        <w:rPr/>
      </w:pPr>
      <w:r>
        <w:rPr>
          <w:rFonts w:ascii="Calibri" w:hAnsi="Calibri" w:asciiTheme="minorHAnsi" w:hAnsiTheme="minorHAnsi"/>
          <w:color w:val="000000" w:themeColor="text1"/>
          <w:lang w:val="cs-CZ"/>
        </w:rPr>
        <w:t xml:space="preserve">kontaktní e-mail: </w:t>
      </w:r>
      <w:hyperlink r:id="rId4">
        <w:r>
          <w:rPr>
            <w:rStyle w:val="Internetovodkaz"/>
            <w:rFonts w:ascii="Calibri" w:hAnsi="Calibri" w:asciiTheme="minorHAnsi" w:hAnsiTheme="minorHAnsi"/>
            <w:color w:val="000000" w:themeColor="text1"/>
            <w:lang w:val="cs-CZ"/>
          </w:rPr>
          <w:t>usti.mirovenam@benu.cz</w:t>
        </w:r>
      </w:hyperlink>
      <w:r>
        <w:rPr>
          <w:rFonts w:ascii="Calibri" w:hAnsi="Calibri" w:asciiTheme="minorHAnsi" w:hAnsiTheme="minorHAnsi"/>
          <w:color w:val="000000" w:themeColor="text1"/>
          <w:lang w:val="cs-CZ"/>
        </w:rPr>
        <w:t xml:space="preserve"> , kontaktní telefon: +420 475 201 290, naše webové stránky: </w:t>
      </w:r>
      <w:hyperlink r:id="rId5">
        <w:r>
          <w:rPr>
            <w:rStyle w:val="Internetovodkaz"/>
            <w:rFonts w:ascii="Calibri" w:hAnsi="Calibri" w:asciiTheme="minorHAnsi" w:hAnsiTheme="minorHAnsi"/>
            <w:color w:val="000000"/>
            <w:lang w:val="cs-CZ"/>
          </w:rPr>
          <w:t>www.lekarnasever.cz</w:t>
        </w:r>
      </w:hyperlink>
      <w:r>
        <w:rPr>
          <w:rFonts w:ascii="Calibri" w:hAnsi="Calibri" w:asciiTheme="minorHAnsi" w:hAnsiTheme="minorHAnsi"/>
          <w:color w:val="000000"/>
          <w:lang w:val="cs-CZ"/>
        </w:rPr>
        <w:t xml:space="preserve"> </w:t>
      </w:r>
    </w:p>
    <w:p>
      <w:pPr>
        <w:pStyle w:val="NormalWeb"/>
        <w:shd w:val="clear" w:color="auto" w:fill="FFFFFF"/>
        <w:spacing w:lineRule="atLeast" w:line="293" w:beforeAutospacing="0" w:before="0" w:afterAutospacing="0" w:after="0"/>
        <w:rPr/>
      </w:pPr>
      <w:r>
        <w:rPr>
          <w:rFonts w:ascii="Calibri" w:hAnsi="Calibri" w:asciiTheme="minorHAnsi" w:hAnsiTheme="minorHAnsi"/>
          <w:color w:val="000000"/>
          <w:lang w:val="cs-CZ"/>
        </w:rPr>
        <w:t>Kontaktní adresa: BENU Lékárna OC Sever, Mírové nám. 103/27, 400 01 Ústí nad Labem</w:t>
      </w:r>
    </w:p>
    <w:p>
      <w:pPr>
        <w:pStyle w:val="NormalWeb"/>
        <w:shd w:val="clear" w:color="auto" w:fill="FFFFFF"/>
        <w:spacing w:lineRule="atLeast" w:line="293" w:beforeAutospacing="0" w:before="0" w:afterAutospacing="0" w:after="0"/>
        <w:rPr>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 xml:space="preserve">III. Jaké osobní údaje zpracováváme a jak je získáváme? </w:t>
      </w:r>
    </w:p>
    <w:p>
      <w:pPr>
        <w:pStyle w:val="NormalWeb"/>
        <w:numPr>
          <w:ilvl w:val="0"/>
          <w:numId w:val="0"/>
        </w:numPr>
        <w:shd w:val="clear" w:color="auto" w:fill="FFFFFF"/>
        <w:spacing w:lineRule="atLeast" w:line="293" w:beforeAutospacing="0" w:before="0" w:afterAutospacing="0" w:after="80"/>
        <w:outlineLvl w:val="0"/>
        <w:rPr/>
      </w:pPr>
      <w:r>
        <w:rPr>
          <w:rFonts w:ascii="Calibri" w:hAnsi="Calibri" w:asciiTheme="minorHAnsi" w:hAnsiTheme="minorHAnsi"/>
          <w:color w:val="000000" w:themeColor="text1"/>
          <w:lang w:val="cs-CZ"/>
        </w:rPr>
        <w:t xml:space="preserve">Zpracováváme údaje, které nám sami poskytnete. V konkrétních případech může jít zejména o poskytnutí údajů vyplněním některého z formulářů na webových stránkách, poskytnutí údajů při přípravě smluv a souvisejících dokumentů a v souvislosti s realizací smluv (tj. v souvislosti s dodáním zboží, poskytnutím služeb), při osobním kontaktu, telefonicky, písemně, mailem nebo jinými komunikačními prostředky (sms zprávy, zprávy v aplikacích typu skype, FB messenger). </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color w:themeColor="text1"/>
        </w:rPr>
      </w:pPr>
      <w:r>
        <w:rPr>
          <w:rFonts w:ascii="Calibri" w:hAnsi="Calibri" w:asciiTheme="minorHAnsi" w:hAnsiTheme="minorHAnsi"/>
          <w:color w:val="000000" w:themeColor="text1"/>
          <w:lang w:val="cs-CZ"/>
        </w:rPr>
        <w:t>Zpracováváme i údaje, které sami zveřejníte na internetu a zejména na sociálních sítích (např. Facebook, Instagram, Linkedin) a údaje z veřejných rejstříků (zejména pro uvedení či kontrolu vašich identifikačních údajů do smluv).</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color w:val="000000" w:themeColor="text1"/>
          <w:lang w:val="cs-CZ"/>
        </w:rPr>
      </w:pPr>
      <w:r>
        <w:rPr>
          <w:rFonts w:ascii="Calibri" w:hAnsi="Calibri" w:asciiTheme="minorHAnsi" w:hAnsiTheme="minorHAnsi"/>
          <w:color w:val="000000" w:themeColor="text1"/>
          <w:lang w:val="cs-CZ"/>
        </w:rPr>
        <w:t xml:space="preserve">Pokud pro zpracování některých osobních údajů pro konkrétní účely zpracování musíme mít váš souhlas, pak takové údaje k danému účelu zpracováváme jen s vaším souhlasem. </w:t>
      </w:r>
    </w:p>
    <w:p>
      <w:pPr>
        <w:pStyle w:val="NormalWeb"/>
        <w:numPr>
          <w:ilvl w:val="0"/>
          <w:numId w:val="0"/>
        </w:numPr>
        <w:shd w:val="clear" w:color="auto" w:fill="FFFFFF"/>
        <w:spacing w:lineRule="atLeast" w:line="293" w:beforeAutospacing="0" w:before="0" w:afterAutospacing="0" w:after="80"/>
        <w:outlineLvl w:val="0"/>
        <w:rPr/>
      </w:pPr>
      <w:r>
        <w:rPr>
          <w:rFonts w:ascii="Calibri" w:hAnsi="Calibri" w:asciiTheme="minorHAnsi" w:hAnsiTheme="minorHAnsi"/>
          <w:color w:val="000000" w:themeColor="text1"/>
          <w:lang w:val="cs-CZ"/>
        </w:rPr>
        <w:t xml:space="preserve">Údaje nám poskytujete zásadně dobrovolně, jen v některých případech bychom vám bez poskytnutí údajů nebyli schopni dodat objednané zboží (např. pokud jej máme doručit na konkrétní adresu a tu byste neuvedli) anebo poskytnout službu (např. pro poradenství jsou určité vstupní údaje nezbytné), na to vás vždy předem upozorníme. Povinně nám údaje poskytujete pouze v případech, kdy tak přímo ukládá zákon. </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color w:val="000000" w:themeColor="text1"/>
          <w:lang w:val="cs-CZ"/>
        </w:rPr>
      </w:pPr>
      <w:r>
        <w:rPr>
          <w:rFonts w:ascii="Calibri" w:hAnsi="Calibri" w:asciiTheme="minorHAnsi" w:hAnsiTheme="minorHAnsi"/>
          <w:color w:val="000000" w:themeColor="text1"/>
          <w:lang w:val="cs-CZ"/>
        </w:rPr>
        <w:t>Osobní údaje mohou spadat do kategorie „běžných osobních údajů“ anebo může jít o zvláštní kategorie údajů, tj. citlivé údaje, kdy pro jejich zpracování právní předpisy stanoví přísnější podmínky.</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A. Běžné osobní údaje, které zpracováváme:</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color w:themeColor="text1"/>
        </w:rPr>
      </w:pPr>
      <w:bookmarkStart w:id="0" w:name="__DdeLink__576_1904631874"/>
      <w:bookmarkEnd w:id="0"/>
      <w:r>
        <w:rPr>
          <w:rFonts w:ascii="Calibri" w:hAnsi="Calibri" w:asciiTheme="minorHAnsi" w:hAnsiTheme="minorHAnsi"/>
          <w:color w:val="000000" w:themeColor="text1"/>
          <w:lang w:val="cs-CZ"/>
        </w:rPr>
        <w:t>Jméno, příjmení, titul, adresa, datum narození, věk, rodné číslo, IČ, telefonní číslo, e-mail, vzdělání, IP adresu, cookies, informace o objednaném zboží a službách, informace o tom, jaké zboží jste si od nás koupili, informace o tom, jaké služby jsme vám poskytli.</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B. Zvláštní kategorie osobních údajů („citlivé“ osobní údaje), které zpracováváme:</w:t>
      </w:r>
    </w:p>
    <w:p>
      <w:pPr>
        <w:pStyle w:val="NormalWeb"/>
        <w:shd w:val="clear" w:color="auto" w:fill="FFFFFF"/>
        <w:spacing w:lineRule="atLeast" w:line="293" w:beforeAutospacing="0" w:before="0" w:afterAutospacing="0" w:after="0"/>
        <w:rPr/>
      </w:pPr>
      <w:r>
        <w:rPr>
          <w:rFonts w:ascii="Calibri" w:hAnsi="Calibri" w:asciiTheme="minorHAnsi" w:hAnsiTheme="minorHAnsi"/>
          <w:color w:val="111111"/>
          <w:lang w:val="cs-CZ"/>
        </w:rPr>
        <w:t>Údaje o aktuálním zdravotním stavu, anamnéza (tj. minulé údaje o zdravotním stavu, prodělaných nemocech apod.), užívané léky.</w:t>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000000" w:themeColor="text1"/>
          <w:lang w:val="cs-CZ"/>
        </w:rPr>
      </w:pPr>
      <w:r>
        <w:rPr>
          <w:rFonts w:asciiTheme="minorHAnsi" w:hAnsiTheme="minorHAnsi" w:ascii="Calibri" w:hAnsi="Calibri"/>
          <w:b/>
          <w:color w:val="000000" w:themeColor="text1"/>
          <w:lang w:val="cs-CZ"/>
        </w:rPr>
      </w:r>
    </w:p>
    <w:p>
      <w:pPr>
        <w:pStyle w:val="NormalWeb"/>
        <w:numPr>
          <w:ilvl w:val="0"/>
          <w:numId w:val="0"/>
        </w:numPr>
        <w:shd w:val="clear" w:color="auto" w:fill="FFFFFF"/>
        <w:spacing w:lineRule="atLeast" w:line="293" w:beforeAutospacing="0" w:before="0" w:afterAutospacing="0" w:after="80"/>
        <w:outlineLvl w:val="0"/>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IV. K jakým účelům osobní údaje zpracováváme, po jakou dobu a co nás k tomu opravňuje?</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A. Zpracování osobních údajů za účelem uzavření smlouvy a plnění smluvních povinností</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 xml:space="preserve">Abychom s vámi mohli uzavřít smlouvu a dodat vám vámi objednané </w:t>
      </w:r>
      <w:r>
        <w:rPr>
          <w:rFonts w:ascii="Calibri" w:hAnsi="Calibri" w:asciiTheme="minorHAnsi" w:hAnsiTheme="minorHAnsi"/>
          <w:color w:val="00000A"/>
          <w:lang w:val="cs-CZ"/>
        </w:rPr>
        <w:t>zboží/produkty nebo služby a vést i s tím související komunikaci s vámi, zpracováváme tyto běžné osobní údaje: Jméno, příjmení, titul, adresa, datum narození, věk, rodné číslo, IČ, telefonní číslo, e-mail, IP adresu, cookies, informace o objednaném zboží a službách, informace o tom, jaké zboží jste si od nás koupili, informace o tom, jaké služby jsme vám poskytli.</w:t>
      </w:r>
    </w:p>
    <w:p>
      <w:pPr>
        <w:pStyle w:val="NormalWeb"/>
        <w:shd w:val="clear" w:color="auto" w:fill="FFFFFF"/>
        <w:spacing w:lineRule="atLeast" w:line="293" w:beforeAutospacing="0" w:before="0" w:afterAutospacing="0" w:after="80"/>
        <w:jc w:val="both"/>
        <w:rPr>
          <w:rFonts w:ascii="Calibri" w:hAnsi="Calibri" w:asciiTheme="minorHAnsi" w:hAnsiTheme="minorHAnsi"/>
        </w:rPr>
      </w:pPr>
      <w:r>
        <w:rPr>
          <w:rFonts w:ascii="Calibri" w:hAnsi="Calibri" w:asciiTheme="minorHAnsi" w:hAnsiTheme="minorHAnsi"/>
          <w:lang w:val="cs-CZ"/>
        </w:rPr>
        <w:t>Ke stejnému účelu zpracováváme i tyto zvláštní kategorie osobních údajů: Údaje o aktuálním zdravotním stavu, anamnéza (tj. minulé údaje o zdravotním stavu, prodělaných nemocech apod.), užívané léky.</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Právním titulem (oprávněním) pro zpracovávání těchto údajů je přímo plnění smluvních povinností ze smlouvy uzavřené mezi námi. Takovou povinností může být dodání/</w:t>
      </w:r>
      <w:r>
        <w:rPr>
          <w:rFonts w:ascii="Calibri" w:hAnsi="Calibri" w:asciiTheme="minorHAnsi" w:hAnsiTheme="minorHAnsi"/>
          <w:color w:val="000000"/>
          <w:lang w:val="en-US"/>
        </w:rPr>
        <w:t>prodej</w:t>
      </w:r>
      <w:r>
        <w:rPr>
          <w:rFonts w:ascii="Calibri" w:hAnsi="Calibri" w:asciiTheme="minorHAnsi" w:hAnsiTheme="minorHAnsi"/>
          <w:color w:val="000000"/>
          <w:lang w:val="cs-CZ"/>
        </w:rPr>
        <w:t xml:space="preserve"> zboží apod. </w:t>
      </w:r>
      <w:r>
        <w:rPr>
          <w:rFonts w:ascii="Calibri" w:hAnsi="Calibri" w:asciiTheme="minorHAnsi" w:hAnsiTheme="minorHAnsi"/>
          <w:color w:val="FF0000"/>
          <w:lang w:val="cs-CZ"/>
        </w:rPr>
        <w:t xml:space="preserve"> </w:t>
      </w:r>
      <w:r>
        <w:rPr>
          <w:rFonts w:ascii="Calibri" w:hAnsi="Calibri" w:asciiTheme="minorHAnsi" w:hAnsiTheme="minorHAnsi"/>
          <w:color w:val="000000"/>
          <w:lang w:val="cs-CZ"/>
        </w:rPr>
        <w:t xml:space="preserve">Přitom nemusí jít vyloženě o smlouvu uzavřenou v klasické tištěné podobě, vlastnoručně podepsané. Může jít např. i o smlouvu uzavřenou ústně, </w:t>
      </w:r>
      <w:r>
        <w:rPr>
          <w:rFonts w:ascii="Calibri" w:hAnsi="Calibri" w:asciiTheme="minorHAnsi" w:hAnsiTheme="minorHAnsi"/>
          <w:color w:val="000000"/>
          <w:lang w:val="en-US"/>
        </w:rPr>
        <w:t xml:space="preserve">mailem, </w:t>
      </w:r>
      <w:r>
        <w:rPr>
          <w:rFonts w:ascii="Calibri" w:hAnsi="Calibri" w:asciiTheme="minorHAnsi" w:hAnsiTheme="minorHAnsi"/>
          <w:color w:val="000000"/>
          <w:lang w:val="cs-CZ"/>
        </w:rPr>
        <w:t>po telefonu nebo vyplněním a odesláním objednávkového formuláře na webových stránkách a naším potvrzením takové objednávky. U zvláštních kategorií údajů je právním titulem zpracování poskytování zdravotních služeb.</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 xml:space="preserve">K tomuto účelu osobní údaje zpracováváme po dobu trvání smluvního vztahu mezi námi. Po skončení smluvního vztahu jsou pak některé údaje uchovávány pro účely plnění právních povinností nebo pro účely oprávněného zájmu, jak se dočtete v následujících částech tohoto dokumentu.  </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B. Zpracování osobních údajů pro splnění povinností z účetních, daňových a dalších právních předpisů</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 xml:space="preserve">Abychom dostáli povinnostem vyplývajícím z platných právních předpisů, zejména v oblasti účetnictví, daňového práva a archivnictví, zpracováváme tyto údaje: jméno a příjmení, </w:t>
      </w:r>
      <w:r>
        <w:rPr>
          <w:rFonts w:ascii="Calibri" w:hAnsi="Calibri"/>
        </w:rPr>
        <w:t xml:space="preserve">adresa, IČ, DIČ, číslo bankovního účtu, </w:t>
      </w:r>
      <w:r>
        <w:rPr>
          <w:rFonts w:ascii="Calibri" w:hAnsi="Calibri"/>
          <w:lang w:val="cs-CZ"/>
        </w:rPr>
        <w:t>zdravotní pojišťovna.</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 xml:space="preserve">Doba, po kterou jsou údaje zpracovávány, je stanovena přímo příslušnými právními předpisy, které nám povinnost jejich zpracování ukládají. </w:t>
      </w:r>
    </w:p>
    <w:p>
      <w:pPr>
        <w:pStyle w:val="NormalWeb"/>
        <w:shd w:val="clear" w:color="auto" w:fill="FFFFFF"/>
        <w:spacing w:lineRule="atLeast" w:line="293" w:beforeAutospacing="0" w:before="0" w:afterAutospacing="0" w:after="80"/>
        <w:jc w:val="both"/>
        <w:rPr>
          <w:b/>
          <w:b/>
          <w:lang w:val="cs-CZ"/>
        </w:rPr>
      </w:pPr>
      <w:r>
        <w:rPr>
          <w:rFonts w:ascii="Calibri" w:hAnsi="Calibri" w:asciiTheme="minorHAnsi" w:hAnsiTheme="minorHAnsi"/>
          <w:b/>
          <w:color w:val="000000"/>
          <w:lang w:val="cs-CZ"/>
        </w:rPr>
        <w:t>C. Zpracování osobních údajů pro účely oprávněných zájmů našich nebo třetí osoby</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Oprávněný zájem může pokrývat celou řadu situací. Proto vás informujeme o oprávněných zájmech, pro které osobní údaje zpracováváme:</w:t>
      </w:r>
    </w:p>
    <w:p>
      <w:pPr>
        <w:pStyle w:val="NormalWeb"/>
        <w:numPr>
          <w:ilvl w:val="0"/>
          <w:numId w:val="2"/>
        </w:numPr>
        <w:shd w:val="clear" w:color="auto" w:fill="FFFFFF"/>
        <w:spacing w:lineRule="atLeast" w:line="293" w:beforeAutospacing="0" w:before="0" w:afterAutospacing="0" w:after="0"/>
        <w:jc w:val="both"/>
        <w:rPr>
          <w:rFonts w:ascii="Calibri" w:hAnsi="Calibri" w:asciiTheme="minorHAnsi" w:hAnsiTheme="minorHAnsi"/>
          <w:color w:val="000000"/>
          <w:lang w:val="cs-CZ"/>
        </w:rPr>
      </w:pPr>
      <w:r>
        <w:rPr>
          <w:rFonts w:ascii="Calibri" w:hAnsi="Calibri" w:asciiTheme="minorHAnsi" w:hAnsiTheme="minorHAnsi"/>
          <w:color w:val="000000"/>
          <w:lang w:val="cs-CZ"/>
        </w:rPr>
        <w:t xml:space="preserve">Oprávněným zájmem je </w:t>
      </w:r>
      <w:r>
        <w:rPr>
          <w:rFonts w:ascii="Calibri" w:hAnsi="Calibri" w:asciiTheme="minorHAnsi" w:hAnsiTheme="minorHAnsi"/>
          <w:b/>
          <w:color w:val="000000"/>
          <w:lang w:val="cs-CZ"/>
        </w:rPr>
        <w:t>ochrana a prokázání našich práv a právních nároků</w:t>
      </w:r>
      <w:r>
        <w:rPr>
          <w:rFonts w:ascii="Calibri" w:hAnsi="Calibri" w:asciiTheme="minorHAnsi" w:hAnsiTheme="minorHAnsi"/>
          <w:color w:val="000000"/>
          <w:lang w:val="cs-CZ"/>
        </w:rPr>
        <w:t>, zejména z uzavřených smluv anebo způsobené újmy. Pro tyto účely zpracováváme osobní údaje po dobu 4 let po ukončení smluvní spolupráce nebo našeho posledního kontaktu, pokud k uzavření smlouvy nedošlo. Tato lhůta je stanovena vzhledem k promlčecím lhůtám nároků se zohledněním toho, že se o případném u soudu uplatněném nároku nemusíme dozvědět hned v okamžiku jeho uplatnění druhou stranou. Pro tyto účely jsou uchovávány údaje ze smluv a naší vzájemné komunikace.</w:t>
      </w:r>
    </w:p>
    <w:p>
      <w:pPr>
        <w:pStyle w:val="NormalWeb"/>
        <w:numPr>
          <w:ilvl w:val="0"/>
          <w:numId w:val="2"/>
        </w:numPr>
        <w:shd w:val="clear" w:color="auto" w:fill="FFFFFF"/>
        <w:spacing w:lineRule="atLeast" w:line="293" w:beforeAutospacing="0" w:before="0" w:afterAutospacing="0" w:after="0"/>
        <w:jc w:val="both"/>
        <w:rPr/>
      </w:pPr>
      <w:r>
        <w:rPr>
          <w:rFonts w:ascii="Calibri" w:hAnsi="Calibri" w:asciiTheme="minorHAnsi" w:hAnsiTheme="minorHAnsi"/>
          <w:color w:val="00000A"/>
          <w:lang w:val="cs-CZ"/>
        </w:rPr>
        <w:t>Oprávněným zájmem je dále o</w:t>
      </w:r>
      <w:r>
        <w:rPr>
          <w:rFonts w:ascii="Calibri" w:hAnsi="Calibri" w:asciiTheme="minorHAnsi" w:hAnsiTheme="minorHAnsi"/>
          <w:b/>
          <w:bCs/>
          <w:color w:val="00000A"/>
          <w:lang w:val="cs-CZ"/>
        </w:rPr>
        <w:t>chrana majetku a bezpečí osob</w:t>
      </w:r>
      <w:r>
        <w:rPr>
          <w:rFonts w:ascii="Calibri" w:hAnsi="Calibri" w:asciiTheme="minorHAnsi" w:hAnsiTheme="minorHAnsi"/>
          <w:color w:val="00000A"/>
          <w:lang w:val="cs-CZ"/>
        </w:rPr>
        <w:t xml:space="preserve"> – pro tento účel pořizujeme kamerový záznam veřejné části lékárny, který uchováváme po dobu 14ti dnů.</w:t>
      </w:r>
      <w:r>
        <w:rPr>
          <w:rFonts w:ascii="Calibri" w:hAnsi="Calibri" w:asciiTheme="minorHAnsi" w:hAnsiTheme="minorHAnsi"/>
          <w:color w:val="FF0000"/>
          <w:lang w:val="cs-CZ"/>
        </w:rPr>
        <w:br/>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D. Zpracování osobních údajů na základě vašeho souhlasu</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Jako franchisant společnosti BENU Česká republika a.s., můžeme pracovat s Vašimi osobními údaji, které poskytujete společnosti BENU Česká republika a.s. za účelem účasti v marketingovém programu (zákaznické a lékové karty BENU PLUS). V tomto případě je správcem Vašich údajů přímo společnost BENU Česká republika a.s. a my jsme v roli zpracovatele, který získané osobní údaje předává přímo správci. Pokud takto udělíte svůj souhlas, bude správce zpracovávat vaše osobní údaje k zasílání nabídky svých služeb/produktů. Váš souhlas bude k tomuto zpracování potřebovat v případě, že nejste jeho klientem. Před tím, než mu váš souhlas udělíte, bude vás informovat o tom, jakých údajů a k jakému konkrétnímu účelu zpracování se bude souhlas vztahovat. Svůj souhlas můžete kdykoli odvolat. Pokud ovšem některé vaše osobní údaje zpracováváme my, na základě jiného právního titulu (viz pod písmeny A až C výše), budeme pro tyto účely osobní údaje zpracovávat i po odvolání vašeho souhlasu, protože k takovým konkrétním účelům souhlas nutný není.</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V. Zpřístupnění osobních údajů jiným osobám</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 xml:space="preserve">Se zajištěním některých našich smluvních nebo zákonných povinností nám pomáhají další osoby, které jsou v pozici zpracovatelů. Zejména se jedná o spolupracující účetní, advokát, poskytovatele datových úložišť a softwarových aplikací. </w:t>
      </w:r>
      <w:r>
        <w:rPr>
          <w:rFonts w:ascii="Calibri" w:hAnsi="Calibri" w:asciiTheme="minorHAnsi" w:hAnsiTheme="minorHAnsi"/>
          <w:color w:val="000000" w:themeColor="text1"/>
          <w:lang w:val="cs-CZ"/>
        </w:rPr>
        <w:t xml:space="preserve">Se zpracovateli máme uzavřené písemné smlouvy, ve kterých je sjednáno plnění povinností v oblasti ochrany osobních údajů, aby vaše údaje zůstaly v bezpečí. </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Aktuální seznam zpracovatelů:</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účetní – Petruška Zemanová, IČ 44262876</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dodavatel IT: J.M.Post s.r.o.  IČ 621 92 981</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dodavatel IT: Apatyka Servis s.r.o. IČ 48027821</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franchisor: BENU Česká republika a.s., IČ 49621173</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themeColor="text1"/>
          <w:lang w:val="cs-CZ"/>
        </w:rPr>
        <w:t>Zdravotní pojišťovny: 111, 201, 205, 209, 211, 213</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themeColor="text1"/>
          <w:lang w:val="cs-CZ"/>
        </w:rPr>
      </w:pPr>
      <w:r>
        <w:rPr>
          <w:rFonts w:ascii="Calibri" w:hAnsi="Calibri" w:asciiTheme="minorHAnsi" w:hAnsiTheme="minorHAnsi"/>
          <w:color w:val="000000" w:themeColor="text1"/>
          <w:lang w:val="cs-CZ"/>
        </w:rPr>
        <w:t>Osobní údaje budou zpřístupněny i příslušným správním orgánům, pokud nám takovou povinnost ukládá zákon (tj. zejména v případě provádění kontroly, při které je daný orgán oprávněn předložení osobních údajů vyžadovat).</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themeColor="text1"/>
          <w:lang w:val="cs-CZ"/>
        </w:rPr>
      </w:pPr>
      <w:r>
        <w:rPr>
          <w:rFonts w:asciiTheme="minorHAnsi" w:hAnsiTheme="minorHAnsi" w:ascii="Calibri" w:hAnsi="Calibri"/>
          <w:color w:val="000000" w:themeColor="text1"/>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VI. Informace o dalších vašich právech v oblasti ochrany osobních údajů</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themeColor="text1"/>
          <w:lang w:val="cs-CZ"/>
        </w:rPr>
      </w:pPr>
      <w:r>
        <w:rPr>
          <w:rFonts w:ascii="Calibri" w:hAnsi="Calibri" w:asciiTheme="minorHAnsi" w:hAnsiTheme="minorHAnsi"/>
          <w:b/>
          <w:color w:val="000000" w:themeColor="text1"/>
          <w:lang w:val="cs-CZ"/>
        </w:rPr>
        <w:t xml:space="preserve">A. Právo na přístup k osobním údajům </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 xml:space="preserve">Jde o právo na potvrzení, zda zpracováváme vaše osobní údaje a pokud ano, pak na přístup k těmto údajům a informacím o jejich zpracování. </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B. Právo na opravu osobních údajů</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Jde o právo na to, abychom bez zbytečného odkladu opravili nepřesné osobní údaje, které se vás týkají. S přihlédnutím k účelům zpracování máte právo na doplnění neúplných osobních údajů, a to i poskytnutím dodatečného prohlášení (ve kterém uvedete údaje úplné).</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C. Právo na výmaz osobních údajů (právo „být zapomenut“)</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V případech stanovených zákonem nebo GDPR máte právo požadovat, abychom bez zbytečného odkladu vymazali vaše osobní údaje (v GDPR jsou důvody uvedené v čl. 17, včetně uvedení výjimek, kdy se výmaz neprovede).</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D. Právo na omezení zpracování</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V případech stanovených v čl. 18 GDPR máte právo požadovat, abychom omezili zpracování vašich osobních údajů.</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E. Právo na přenositelnost údajů</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 xml:space="preserve">Za podmínek stanovených v čl. 20 GDPR máte právo získat své osobní údaje a předat je jinému správci. Je-li to technicky proveditelné, máte právo požadovat přímo předání jinému správci. </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F. Právo vznést námitku</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Calibri" w:hAnsi="Calibri" w:asciiTheme="minorHAnsi" w:hAnsiTheme="minorHAnsi"/>
          <w:color w:val="000000"/>
          <w:lang w:val="cs-CZ"/>
        </w:rPr>
        <w:t>V případech, kdy osobní údaje zpracováváme pro účely oprávněných zájmů, máte právo vznést námitku proti takovému zpracování a pak nadále nebudeme údaje zpracovávat, pokud náš oprávněný zájem nebude převažovat nad vašimi zájmy nebo právy a svobodami. Pokud je oprávněným zájmem přímý marketing, pak má vznesení námitky vždy za následek ukončení dalšího zpracování pro účely přímého marketingu.</w:t>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G. Právo podat stížnost u dozorového úřadu</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 xml:space="preserve">Pokud se domníváte, že dochází k porušování vašich práv v oblasti ochrany osobních údajů, máte právo podat stížnost k Úřadu na ochranu osobních údajů. Bližší informace o úřadu i ochraně osobních údajů naleznete přímo na stránkách úřadu </w:t>
      </w:r>
      <w:hyperlink r:id="rId6">
        <w:r>
          <w:rPr>
            <w:rStyle w:val="Internetovodkaz"/>
            <w:rFonts w:ascii="Calibri" w:hAnsi="Calibri" w:asciiTheme="minorHAnsi" w:hAnsiTheme="minorHAnsi"/>
            <w:lang w:val="cs-CZ"/>
          </w:rPr>
          <w:t>www.uoou.cz</w:t>
        </w:r>
      </w:hyperlink>
      <w:r>
        <w:rPr>
          <w:rFonts w:ascii="Calibri" w:hAnsi="Calibri" w:asciiTheme="minorHAnsi" w:hAnsiTheme="minorHAnsi"/>
          <w:color w:val="000000"/>
          <w:lang w:val="cs-CZ"/>
        </w:rPr>
        <w:t xml:space="preserve"> </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b/>
          <w:b/>
          <w:color w:val="000000"/>
          <w:lang w:val="cs-CZ"/>
        </w:rPr>
      </w:pPr>
      <w:r>
        <w:rPr>
          <w:rFonts w:ascii="Calibri" w:hAnsi="Calibri" w:asciiTheme="minorHAnsi" w:hAnsiTheme="minorHAnsi"/>
          <w:b/>
          <w:color w:val="000000"/>
          <w:lang w:val="cs-CZ"/>
        </w:rPr>
        <w:t>VII. Další důležité informace pro uplatnění vašich práv</w:t>
      </w:r>
    </w:p>
    <w:p>
      <w:pPr>
        <w:pStyle w:val="NormalWeb"/>
        <w:shd w:val="clear" w:color="auto" w:fill="FFFFFF"/>
        <w:spacing w:lineRule="atLeast" w:line="293" w:beforeAutospacing="0" w:before="0" w:afterAutospacing="0" w:after="80"/>
        <w:jc w:val="both"/>
        <w:rPr/>
      </w:pPr>
      <w:r>
        <w:rPr>
          <w:rFonts w:ascii="Calibri" w:hAnsi="Calibri" w:asciiTheme="minorHAnsi" w:hAnsiTheme="minorHAnsi"/>
          <w:color w:val="000000"/>
          <w:lang w:val="cs-CZ"/>
        </w:rPr>
        <w:t xml:space="preserve">V případě, že budete mít další dotazy ke zpracování vašich osobních údajů u nás, můžete nás kontaktovat na e-mailu </w:t>
      </w:r>
      <w:hyperlink r:id="rId7">
        <w:r>
          <w:rPr>
            <w:rStyle w:val="Internetovodkaz"/>
            <w:rFonts w:ascii="Calibri" w:hAnsi="Calibri" w:asciiTheme="minorHAnsi" w:hAnsiTheme="minorHAnsi"/>
            <w:lang w:val="cs-CZ"/>
          </w:rPr>
          <w:t>u</w:t>
        </w:r>
      </w:hyperlink>
      <w:r>
        <w:rPr>
          <w:rStyle w:val="Internetovodkaz"/>
          <w:rFonts w:ascii="Calibri" w:hAnsi="Calibri" w:asciiTheme="minorHAnsi" w:hAnsiTheme="minorHAnsi"/>
          <w:lang w:val="cs-CZ"/>
        </w:rPr>
        <w:t>sti.mirovenam@benu.cz</w:t>
      </w:r>
      <w:r>
        <w:rPr>
          <w:rFonts w:ascii="Calibri" w:hAnsi="Calibri" w:asciiTheme="minorHAnsi" w:hAnsiTheme="minorHAnsi"/>
          <w:color w:val="000000"/>
          <w:lang w:val="cs-CZ"/>
        </w:rPr>
        <w:t xml:space="preserve"> Zprávou na tento mail nebo zasláním písemného požadavku na naši adresu uvedenou v úvodní části tohoto dokumentu, můžete také přímo uplatnit vaše práva, o kterých píšeme v článku VI. Jen si dovolujeme upozornit, že pro účely ověření toho, že požadavek je uplatněn opravdu přímo vámi, vás můžeme poté ještě kontaktovat a totožnost a požadavek si přiměřeným způsobem ověřit. Totéž platí i pro případnou telefonickou a obdobnou komunikaci.</w:t>
      </w:r>
    </w:p>
    <w:p>
      <w:pPr>
        <w:pStyle w:val="NormalWeb"/>
        <w:shd w:val="clear" w:color="auto" w:fill="FFFFFF"/>
        <w:spacing w:lineRule="atLeast" w:line="293" w:beforeAutospacing="0" w:before="0" w:afterAutospacing="0" w:after="80"/>
        <w:jc w:val="left"/>
        <w:rPr/>
      </w:pPr>
      <w:r>
        <w:rPr>
          <w:rFonts w:ascii="Calibri" w:hAnsi="Calibri" w:asciiTheme="minorHAnsi" w:hAnsiTheme="minorHAnsi"/>
          <w:color w:val="000000"/>
          <w:lang w:val="cs-CZ"/>
        </w:rPr>
        <w:t xml:space="preserve">Aktuální znění tohoto dokumentu naleznete vždy na stránkách </w:t>
      </w:r>
      <w:hyperlink r:id="rId8">
        <w:r>
          <w:rPr>
            <w:rStyle w:val="Internetovodkaz"/>
            <w:rFonts w:ascii="Calibri" w:hAnsi="Calibri" w:asciiTheme="minorHAnsi" w:hAnsiTheme="minorHAnsi"/>
            <w:color w:val="000000"/>
            <w:lang w:val="cs-CZ"/>
          </w:rPr>
          <w:t>www.lekarnasever.cz</w:t>
        </w:r>
      </w:hyperlink>
    </w:p>
    <w:p>
      <w:pPr>
        <w:pStyle w:val="NormalWeb"/>
        <w:shd w:val="clear" w:color="auto" w:fill="FFFFFF"/>
        <w:spacing w:lineRule="atLeast" w:line="293" w:beforeAutospacing="0" w:before="0" w:afterAutospacing="0" w:after="80"/>
        <w:jc w:val="left"/>
        <w:rPr/>
      </w:pPr>
      <w:r>
        <w:rPr>
          <w:rFonts w:ascii="Calibri" w:hAnsi="Calibri" w:asciiTheme="minorHAnsi" w:hAnsiTheme="minorHAnsi"/>
          <w:color w:val="000000"/>
          <w:lang w:val="cs-CZ"/>
        </w:rPr>
        <w:t>Toto znění je účinné od 25.5.2018.</w:t>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Web"/>
        <w:shd w:val="clear" w:color="auto" w:fill="FFFFFF"/>
        <w:spacing w:lineRule="atLeast" w:line="293" w:beforeAutospacing="0" w:before="0" w:afterAutospacing="0" w:after="80"/>
        <w:jc w:val="both"/>
        <w:rPr>
          <w:rFonts w:ascii="Calibri" w:hAnsi="Calibri" w:asciiTheme="minorHAnsi" w:hAnsiTheme="minorHAnsi"/>
          <w:color w:val="000000"/>
          <w:lang w:val="cs-CZ"/>
        </w:rPr>
      </w:pPr>
      <w:r>
        <w:rPr>
          <w:rFonts w:asciiTheme="minorHAnsi" w:hAnsiTheme="minorHAnsi" w:ascii="Calibri" w:hAnsi="Calibri"/>
          <w:color w:val="000000"/>
          <w:lang w:val="cs-CZ"/>
        </w:rPr>
      </w:r>
    </w:p>
    <w:p>
      <w:pPr>
        <w:pStyle w:val="Normal"/>
        <w:spacing w:before="0" w:after="120"/>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Helvetica">
    <w:altName w:val="Arial"/>
    <w:charset w:val="ee"/>
    <w:family w:val="roman"/>
    <w:pitch w:val="variable"/>
  </w:font>
  <w:font w:name="Open Sans">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upperRoman"/>
      <w:lvlText w:val="%1."/>
      <w:lvlJc w:val="left"/>
      <w:pPr>
        <w:ind w:left="1080" w:hanging="72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17"/>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jc w:val="left"/>
    </w:pPr>
    <w:rPr>
      <w:rFonts w:ascii="Calibri" w:hAnsi="Calibri" w:eastAsia="Calibri" w:cs="" w:asciiTheme="minorHAnsi" w:cstheme="minorBidi" w:eastAsiaTheme="minorHAnsi" w:hAnsiTheme="minorHAnsi"/>
      <w:color w:val="00000A"/>
      <w:kern w:val="0"/>
      <w:sz w:val="24"/>
      <w:szCs w:val="24"/>
      <w:lang w:val="en-U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8d4909"/>
    <w:rPr>
      <w:b/>
      <w:bCs/>
    </w:rPr>
  </w:style>
  <w:style w:type="character" w:styleId="Internetovodkaz">
    <w:name w:val="Internetový odkaz"/>
    <w:basedOn w:val="DefaultParagraphFont"/>
    <w:uiPriority w:val="99"/>
    <w:unhideWhenUsed/>
    <w:rsid w:val="008d4909"/>
    <w:rPr>
      <w:color w:val="0563C1" w:themeColor="hyperlink"/>
      <w:u w:val="single"/>
    </w:rPr>
  </w:style>
  <w:style w:type="character" w:styleId="FollowedHyperlink">
    <w:name w:val="FollowedHyperlink"/>
    <w:basedOn w:val="DefaultParagraphFont"/>
    <w:uiPriority w:val="99"/>
    <w:semiHidden/>
    <w:unhideWhenUsed/>
    <w:qFormat/>
    <w:rsid w:val="0095288d"/>
    <w:rPr>
      <w:color w:val="954F72" w:themeColor="followedHyperlink"/>
      <w:u w:val="single"/>
    </w:rPr>
  </w:style>
  <w:style w:type="character" w:styleId="Annotationreference">
    <w:name w:val="annotation reference"/>
    <w:basedOn w:val="DefaultParagraphFont"/>
    <w:uiPriority w:val="99"/>
    <w:semiHidden/>
    <w:unhideWhenUsed/>
    <w:qFormat/>
    <w:rsid w:val="007e3b4d"/>
    <w:rPr>
      <w:sz w:val="18"/>
      <w:szCs w:val="18"/>
    </w:rPr>
  </w:style>
  <w:style w:type="character" w:styleId="TextkomenteChar" w:customStyle="1">
    <w:name w:val="Text komentáře Char"/>
    <w:basedOn w:val="DefaultParagraphFont"/>
    <w:link w:val="Textkomente"/>
    <w:uiPriority w:val="99"/>
    <w:semiHidden/>
    <w:qFormat/>
    <w:rsid w:val="007e3b4d"/>
    <w:rPr/>
  </w:style>
  <w:style w:type="character" w:styleId="PedmtkomenteChar" w:customStyle="1">
    <w:name w:val="Předmět komentáře Char"/>
    <w:basedOn w:val="TextkomenteChar"/>
    <w:link w:val="Pedmtkomente"/>
    <w:uiPriority w:val="99"/>
    <w:semiHidden/>
    <w:qFormat/>
    <w:rsid w:val="007e3b4d"/>
    <w:rPr>
      <w:b/>
      <w:bCs/>
      <w:sz w:val="20"/>
      <w:szCs w:val="20"/>
    </w:rPr>
  </w:style>
  <w:style w:type="character" w:styleId="TextbublinyChar" w:customStyle="1">
    <w:name w:val="Text bubliny Char"/>
    <w:basedOn w:val="DefaultParagraphFont"/>
    <w:link w:val="Textbubliny"/>
    <w:uiPriority w:val="99"/>
    <w:semiHidden/>
    <w:qFormat/>
    <w:rsid w:val="007e3b4d"/>
    <w:rPr>
      <w:rFonts w:ascii="Times New Roman" w:hAnsi="Times New Roman" w:cs="Times New Roman"/>
      <w:sz w:val="18"/>
      <w:szCs w:val="18"/>
    </w:rPr>
  </w:style>
  <w:style w:type="character" w:styleId="Nevyeenzmnka1" w:customStyle="1">
    <w:name w:val="Nevyřešená zmínka1"/>
    <w:basedOn w:val="DefaultParagraphFont"/>
    <w:uiPriority w:val="99"/>
    <w:semiHidden/>
    <w:unhideWhenUsed/>
    <w:qFormat/>
    <w:rsid w:val="0057441d"/>
    <w:rPr>
      <w:color w:val="808080"/>
      <w:shd w:fill="E6E6E6" w:val="clear"/>
    </w:rPr>
  </w:style>
  <w:style w:type="character" w:styleId="UnresolvedMention">
    <w:name w:val="Unresolved Mention"/>
    <w:basedOn w:val="DefaultParagraphFont"/>
    <w:uiPriority w:val="99"/>
    <w:semiHidden/>
    <w:unhideWhenUsed/>
    <w:qFormat/>
    <w:rsid w:val="00775489"/>
    <w:rPr>
      <w:color w:val="808080"/>
      <w:shd w:fill="E6E6E6" w:val="clear"/>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Calibri" w:cs="Times New Roman"/>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Calibri" w:hAnsi="Calibri"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Courier New"/>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ascii="Calibri" w:hAnsi="Calibri"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cs="Courier New"/>
    </w:rPr>
  </w:style>
  <w:style w:type="character" w:styleId="ListLabel52">
    <w:name w:val="ListLabel 52"/>
    <w:qFormat/>
    <w:rPr>
      <w:rFonts w:cs="Wingdings"/>
    </w:rPr>
  </w:style>
  <w:style w:type="character" w:styleId="ListLabel53">
    <w:name w:val="ListLabel 53"/>
    <w:qFormat/>
    <w:rPr>
      <w:rFonts w:cs="Symbol"/>
    </w:rPr>
  </w:style>
  <w:style w:type="character" w:styleId="ListLabel54">
    <w:name w:val="ListLabel 54"/>
    <w:qFormat/>
    <w:rPr>
      <w:rFonts w:cs="Courier New"/>
    </w:rPr>
  </w:style>
  <w:style w:type="character" w:styleId="ListLabel55">
    <w:name w:val="ListLabel 55"/>
    <w:qFormat/>
    <w:rPr>
      <w:rFonts w:cs="Wingdings"/>
    </w:rPr>
  </w:style>
  <w:style w:type="character" w:styleId="ListLabel56">
    <w:name w:val="ListLabel 56"/>
    <w:qFormat/>
    <w:rPr>
      <w:rFonts w:cs="Symbol"/>
    </w:rPr>
  </w:style>
  <w:style w:type="character" w:styleId="ListLabel57">
    <w:name w:val="ListLabel 57"/>
    <w:qFormat/>
    <w:rPr>
      <w:rFonts w:cs="Courier New"/>
    </w:rPr>
  </w:style>
  <w:style w:type="character" w:styleId="ListLabel58">
    <w:name w:val="ListLabel 58"/>
    <w:qFormat/>
    <w:rPr>
      <w:rFonts w:cs="Wingdings"/>
    </w:rPr>
  </w:style>
  <w:style w:type="character" w:styleId="ListLabel59">
    <w:name w:val="ListLabel 59"/>
    <w:qFormat/>
    <w:rPr>
      <w:rFonts w:ascii="Calibri" w:hAnsi="Calibri" w:cs="Symbol"/>
    </w:rPr>
  </w:style>
  <w:style w:type="character" w:styleId="ListLabel60">
    <w:name w:val="ListLabel 60"/>
    <w:qFormat/>
    <w:rPr>
      <w:rFonts w:cs="Courier New"/>
    </w:rPr>
  </w:style>
  <w:style w:type="character" w:styleId="ListLabel61">
    <w:name w:val="ListLabel 61"/>
    <w:qFormat/>
    <w:rPr>
      <w:rFonts w:cs="Wingdings"/>
    </w:rPr>
  </w:style>
  <w:style w:type="character" w:styleId="ListLabel62">
    <w:name w:val="ListLabel 62"/>
    <w:qFormat/>
    <w:rPr>
      <w:rFonts w:cs="Symbol"/>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88"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rmalWeb">
    <w:name w:val="Normal (Web)"/>
    <w:basedOn w:val="Normal"/>
    <w:uiPriority w:val="99"/>
    <w:unhideWhenUsed/>
    <w:qFormat/>
    <w:rsid w:val="008d4909"/>
    <w:pPr>
      <w:spacing w:beforeAutospacing="1" w:afterAutospacing="1"/>
    </w:pPr>
    <w:rPr>
      <w:rFonts w:ascii="Times New Roman" w:hAnsi="Times New Roman" w:cs="Times New Roman"/>
    </w:rPr>
  </w:style>
  <w:style w:type="paragraph" w:styleId="Annotationtext">
    <w:name w:val="annotation text"/>
    <w:basedOn w:val="Normal"/>
    <w:link w:val="TextkomenteChar"/>
    <w:uiPriority w:val="99"/>
    <w:semiHidden/>
    <w:unhideWhenUsed/>
    <w:qFormat/>
    <w:rsid w:val="007e3b4d"/>
    <w:pPr/>
    <w:rPr/>
  </w:style>
  <w:style w:type="paragraph" w:styleId="Annotationsubject">
    <w:name w:val="annotation subject"/>
    <w:basedOn w:val="Annotationtext"/>
    <w:link w:val="PedmtkomenteChar"/>
    <w:uiPriority w:val="99"/>
    <w:semiHidden/>
    <w:unhideWhenUsed/>
    <w:qFormat/>
    <w:rsid w:val="007e3b4d"/>
    <w:pPr/>
    <w:rPr>
      <w:b/>
      <w:bCs/>
      <w:sz w:val="20"/>
      <w:szCs w:val="20"/>
    </w:rPr>
  </w:style>
  <w:style w:type="paragraph" w:styleId="BalloonText">
    <w:name w:val="Balloon Text"/>
    <w:basedOn w:val="Normal"/>
    <w:link w:val="TextbublinyChar"/>
    <w:uiPriority w:val="99"/>
    <w:semiHidden/>
    <w:unhideWhenUsed/>
    <w:qFormat/>
    <w:rsid w:val="007e3b4d"/>
    <w:pPr/>
    <w:rPr>
      <w:rFonts w:ascii="Times New Roman" w:hAnsi="Times New Roman" w:cs="Times New Roman"/>
      <w:sz w:val="18"/>
      <w:szCs w:val="18"/>
    </w:rPr>
  </w:style>
  <w:style w:type="paragraph" w:styleId="Text">
    <w:name w:val="Text"/>
    <w:basedOn w:val="Normal"/>
    <w:qFormat/>
    <w:pPr>
      <w:widowControl/>
      <w:bidi w:val="0"/>
      <w:jc w:val="left"/>
    </w:pPr>
    <w:rPr>
      <w:rFonts w:ascii="Helvetica" w:hAnsi="Helvetica" w:eastAsia="Arial Unicode MS" w:cs="Arial Unicode MS"/>
      <w:color w:val="000000"/>
      <w:sz w:val="22"/>
      <w:szCs w:val="22"/>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karnasever.cz/" TargetMode="External"/><Relationship Id="rId3" Type="http://schemas.openxmlformats.org/officeDocument/2006/relationships/hyperlink" Target="http://eur-lex.europa.eu/legal-content/CS/TXT/PDF/?uri=CELEX:32016R0679&amp;from=EN" TargetMode="External"/><Relationship Id="rId4" Type="http://schemas.openxmlformats.org/officeDocument/2006/relationships/hyperlink" Target="mailto:usti.mirovenam@benu.cz" TargetMode="External"/><Relationship Id="rId5" Type="http://schemas.openxmlformats.org/officeDocument/2006/relationships/hyperlink" Target="http://www.lekarnasever.cz/" TargetMode="External"/><Relationship Id="rId6" Type="http://schemas.openxmlformats.org/officeDocument/2006/relationships/hyperlink" Target="http://www.uoou.cz/" TargetMode="External"/><Relationship Id="rId7" Type="http://schemas.openxmlformats.org/officeDocument/2006/relationships/hyperlink" Target="mailto:info@prodejnasbavi.cz" TargetMode="External"/><Relationship Id="rId8" Type="http://schemas.openxmlformats.org/officeDocument/2006/relationships/hyperlink" Target="http://www.lekarnasever.cz/"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Application>LibreOffice/5.4.3.2$Windows_X86_64 LibreOffice_project/92a7159f7e4af62137622921e809f8546db437e5</Application>
  <Pages>5</Pages>
  <Words>1726</Words>
  <Characters>10024</Characters>
  <CharactersWithSpaces>11695</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2018-03-24T09:20:00Z</dcterms:created>
  <dc:creator>Monika Bakešová</dc:creator>
  <dc:description/>
  <dc:language>cs-CZ</dc:language>
  <cp:lastModifiedBy/>
  <dcterms:modified xsi:type="dcterms:W3CDTF">2018-05-24T00:14:55Z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